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8E2" w:rsidRDefault="006918E2" w:rsidP="006918E2">
      <w:pPr>
        <w:spacing w:after="0" w:line="240" w:lineRule="auto"/>
        <w:rPr>
          <w:rFonts w:asciiTheme="majorHAnsi" w:eastAsia="Times New Roman" w:hAnsiTheme="majorHAnsi" w:cs="Times New Roman"/>
          <w:color w:val="000000" w:themeColor="text1"/>
        </w:rPr>
      </w:pPr>
      <w:bookmarkStart w:id="0" w:name="_GoBack"/>
      <w:bookmarkEnd w:id="0"/>
      <w:r w:rsidRPr="00B00F25">
        <w:rPr>
          <w:rFonts w:asciiTheme="majorHAnsi" w:eastAsia="Times New Roman" w:hAnsiTheme="majorHAnsi" w:cs="Times New Roman"/>
          <w:color w:val="015B7A"/>
          <w:sz w:val="24"/>
          <w:szCs w:val="24"/>
        </w:rPr>
        <w:t>Position:</w:t>
      </w:r>
      <w:r w:rsidRPr="00B00F25">
        <w:rPr>
          <w:rFonts w:asciiTheme="majorHAnsi" w:eastAsia="Times New Roman" w:hAnsiTheme="majorHAnsi" w:cs="Times New Roman"/>
          <w:color w:val="015B7A"/>
        </w:rPr>
        <w:tab/>
      </w:r>
      <w:r w:rsidR="0083614C" w:rsidRPr="00B00F25">
        <w:rPr>
          <w:rFonts w:asciiTheme="majorHAnsi" w:eastAsia="Times New Roman" w:hAnsiTheme="majorHAnsi" w:cs="Times New Roman"/>
          <w:color w:val="000000" w:themeColor="text1"/>
        </w:rPr>
        <w:t xml:space="preserve">World TB Awareness Day Coordinator </w:t>
      </w:r>
      <w:r w:rsidR="00B36ECA" w:rsidRPr="00B00F25">
        <w:rPr>
          <w:rFonts w:asciiTheme="majorHAnsi" w:eastAsia="Times New Roman" w:hAnsiTheme="majorHAnsi" w:cs="Times New Roman"/>
          <w:color w:val="000000" w:themeColor="text1"/>
        </w:rPr>
        <w:t>Internship</w:t>
      </w:r>
      <w:r w:rsidR="00D83412">
        <w:rPr>
          <w:rFonts w:asciiTheme="majorHAnsi" w:eastAsia="Times New Roman" w:hAnsiTheme="majorHAnsi" w:cs="Times New Roman"/>
          <w:color w:val="000000" w:themeColor="text1"/>
        </w:rPr>
        <w:t xml:space="preserve"> (2)</w:t>
      </w:r>
    </w:p>
    <w:p w:rsidR="00B36ECA" w:rsidRPr="00B00F25" w:rsidRDefault="00B36ECA" w:rsidP="006918E2">
      <w:pPr>
        <w:spacing w:after="0" w:line="240" w:lineRule="auto"/>
        <w:rPr>
          <w:rFonts w:asciiTheme="majorHAnsi" w:eastAsia="Times New Roman" w:hAnsiTheme="majorHAnsi" w:cs="Times New Roman"/>
          <w:color w:val="015B7A"/>
        </w:rPr>
      </w:pPr>
      <w:r w:rsidRPr="00B00F25">
        <w:rPr>
          <w:rFonts w:asciiTheme="majorHAnsi" w:eastAsia="Times New Roman" w:hAnsiTheme="majorHAnsi" w:cs="Times New Roman"/>
          <w:color w:val="015B7A"/>
          <w:sz w:val="24"/>
          <w:szCs w:val="24"/>
        </w:rPr>
        <w:t>Semester:</w:t>
      </w:r>
      <w:r w:rsidRPr="00B00F25">
        <w:rPr>
          <w:rFonts w:asciiTheme="majorHAnsi" w:eastAsia="Times New Roman" w:hAnsiTheme="majorHAnsi" w:cs="Times New Roman"/>
          <w:color w:val="015B7A"/>
        </w:rPr>
        <w:t xml:space="preserve">   </w:t>
      </w:r>
      <w:r w:rsidR="00B00F25">
        <w:rPr>
          <w:rFonts w:asciiTheme="majorHAnsi" w:eastAsia="Times New Roman" w:hAnsiTheme="majorHAnsi" w:cs="Times New Roman"/>
          <w:color w:val="015B7A"/>
        </w:rPr>
        <w:tab/>
      </w:r>
      <w:r w:rsidR="00D83412">
        <w:rPr>
          <w:rFonts w:asciiTheme="majorHAnsi" w:eastAsia="Times New Roman" w:hAnsiTheme="majorHAnsi" w:cs="Times New Roman"/>
          <w:color w:val="000000" w:themeColor="text1"/>
        </w:rPr>
        <w:t>Fall and Spring Semesters</w:t>
      </w:r>
    </w:p>
    <w:p w:rsidR="006918E2" w:rsidRPr="00B00F25" w:rsidRDefault="006918E2" w:rsidP="006918E2">
      <w:pPr>
        <w:spacing w:after="0" w:line="240" w:lineRule="auto"/>
        <w:rPr>
          <w:rFonts w:asciiTheme="majorHAnsi" w:eastAsia="Times New Roman" w:hAnsiTheme="majorHAnsi" w:cs="Times New Roman"/>
          <w:color w:val="015B7A"/>
        </w:rPr>
      </w:pPr>
      <w:r w:rsidRPr="00B00F25">
        <w:rPr>
          <w:rFonts w:asciiTheme="majorHAnsi" w:eastAsia="Times New Roman" w:hAnsiTheme="majorHAnsi" w:cs="Times New Roman"/>
          <w:color w:val="015B7A"/>
          <w:sz w:val="24"/>
          <w:szCs w:val="24"/>
        </w:rPr>
        <w:t>Location:</w:t>
      </w:r>
      <w:r w:rsidRPr="00B00F25">
        <w:rPr>
          <w:rFonts w:asciiTheme="majorHAnsi" w:eastAsia="Times New Roman" w:hAnsiTheme="majorHAnsi" w:cs="Times New Roman"/>
          <w:color w:val="015B7A"/>
        </w:rPr>
        <w:t xml:space="preserve"> </w:t>
      </w:r>
      <w:r w:rsidRPr="00B00F25">
        <w:rPr>
          <w:rFonts w:asciiTheme="majorHAnsi" w:eastAsia="Times New Roman" w:hAnsiTheme="majorHAnsi" w:cs="Times New Roman"/>
          <w:color w:val="015B7A"/>
        </w:rPr>
        <w:tab/>
      </w:r>
      <w:r w:rsidRPr="00B00F25">
        <w:rPr>
          <w:rFonts w:asciiTheme="majorHAnsi" w:eastAsia="Times New Roman" w:hAnsiTheme="majorHAnsi" w:cs="Times New Roman"/>
          <w:color w:val="000000" w:themeColor="text1"/>
        </w:rPr>
        <w:t>Abrams Pubic Health Center, 3950 S Country Club Rd</w:t>
      </w:r>
      <w:r w:rsidR="00B00F25">
        <w:rPr>
          <w:rFonts w:asciiTheme="majorHAnsi" w:eastAsia="Times New Roman" w:hAnsiTheme="majorHAnsi" w:cs="Times New Roman"/>
          <w:color w:val="000000" w:themeColor="text1"/>
        </w:rPr>
        <w:t>.</w:t>
      </w:r>
      <w:r w:rsidRPr="00B00F25">
        <w:rPr>
          <w:rFonts w:asciiTheme="majorHAnsi" w:eastAsia="Times New Roman" w:hAnsiTheme="majorHAnsi" w:cs="Times New Roman"/>
          <w:color w:val="000000" w:themeColor="text1"/>
        </w:rPr>
        <w:t xml:space="preserve"> </w:t>
      </w:r>
      <w:r w:rsidR="00B00F25">
        <w:rPr>
          <w:rFonts w:asciiTheme="majorHAnsi" w:eastAsia="Times New Roman" w:hAnsiTheme="majorHAnsi" w:cs="Times New Roman"/>
          <w:color w:val="000000" w:themeColor="text1"/>
        </w:rPr>
        <w:t>and other locations as needed</w:t>
      </w:r>
    </w:p>
    <w:p w:rsidR="006918E2" w:rsidRPr="00B00F25" w:rsidRDefault="006918E2" w:rsidP="006918E2">
      <w:pPr>
        <w:spacing w:after="0" w:line="240" w:lineRule="auto"/>
        <w:rPr>
          <w:rFonts w:asciiTheme="majorHAnsi" w:eastAsia="Times New Roman" w:hAnsiTheme="majorHAnsi" w:cs="Times New Roman"/>
          <w:color w:val="015B7A"/>
        </w:rPr>
      </w:pPr>
      <w:r w:rsidRPr="00B00F25">
        <w:rPr>
          <w:rFonts w:asciiTheme="majorHAnsi" w:eastAsia="Times New Roman" w:hAnsiTheme="majorHAnsi" w:cs="Times New Roman"/>
          <w:color w:val="015B7A"/>
          <w:sz w:val="24"/>
          <w:szCs w:val="24"/>
        </w:rPr>
        <w:t>Supervisor:</w:t>
      </w:r>
      <w:r w:rsidRPr="00B00F25">
        <w:rPr>
          <w:rFonts w:asciiTheme="majorHAnsi" w:eastAsia="Times New Roman" w:hAnsiTheme="majorHAnsi" w:cs="Times New Roman"/>
          <w:color w:val="015B7A"/>
        </w:rPr>
        <w:tab/>
      </w:r>
      <w:r w:rsidRPr="00B00F25">
        <w:rPr>
          <w:rFonts w:asciiTheme="majorHAnsi" w:eastAsia="Times New Roman" w:hAnsiTheme="majorHAnsi" w:cs="Times New Roman"/>
          <w:color w:val="000000" w:themeColor="text1"/>
        </w:rPr>
        <w:t xml:space="preserve">Manager of </w:t>
      </w:r>
      <w:r w:rsidR="00075F3C" w:rsidRPr="00B00F25">
        <w:rPr>
          <w:rFonts w:asciiTheme="majorHAnsi" w:eastAsia="Times New Roman" w:hAnsiTheme="majorHAnsi" w:cs="Times New Roman"/>
          <w:color w:val="000000" w:themeColor="text1"/>
        </w:rPr>
        <w:t xml:space="preserve">the </w:t>
      </w:r>
      <w:r w:rsidR="00E40085" w:rsidRPr="00B00F25">
        <w:rPr>
          <w:rFonts w:asciiTheme="majorHAnsi" w:eastAsia="Times New Roman" w:hAnsiTheme="majorHAnsi" w:cs="Times New Roman"/>
          <w:color w:val="000000" w:themeColor="text1"/>
        </w:rPr>
        <w:t xml:space="preserve">Pima County </w:t>
      </w:r>
      <w:r w:rsidR="0083614C" w:rsidRPr="00B00F25">
        <w:rPr>
          <w:rFonts w:asciiTheme="majorHAnsi" w:eastAsia="Times New Roman" w:hAnsiTheme="majorHAnsi" w:cs="Times New Roman"/>
          <w:color w:val="000000" w:themeColor="text1"/>
        </w:rPr>
        <w:t xml:space="preserve">Tuberculosis (TB) Clinic </w:t>
      </w:r>
      <w:r w:rsidRPr="00B00F25">
        <w:rPr>
          <w:rFonts w:asciiTheme="majorHAnsi" w:eastAsia="Times New Roman" w:hAnsiTheme="majorHAnsi" w:cs="Times New Roman"/>
          <w:color w:val="000000" w:themeColor="text1"/>
        </w:rPr>
        <w:t xml:space="preserve"> </w:t>
      </w:r>
    </w:p>
    <w:p w:rsidR="006918E2" w:rsidRPr="006918E2" w:rsidRDefault="006918E2" w:rsidP="006918E2">
      <w:pPr>
        <w:spacing w:after="0" w:line="240" w:lineRule="auto"/>
        <w:rPr>
          <w:rFonts w:asciiTheme="majorHAnsi" w:eastAsia="Times New Roman" w:hAnsiTheme="majorHAnsi" w:cs="Times New Roman"/>
          <w:color w:val="015B7A"/>
          <w:sz w:val="24"/>
          <w:szCs w:val="24"/>
        </w:rPr>
      </w:pPr>
      <w:r w:rsidRPr="006918E2">
        <w:rPr>
          <w:rFonts w:asciiTheme="majorHAnsi" w:eastAsia="Times New Roman" w:hAnsiTheme="majorHAnsi" w:cs="Times New Roman"/>
          <w:color w:val="015B7A"/>
          <w:sz w:val="24"/>
          <w:szCs w:val="24"/>
        </w:rPr>
        <w:t>______________________________________________________________________________</w:t>
      </w:r>
    </w:p>
    <w:p w:rsidR="00671BF9" w:rsidRPr="00B00F25" w:rsidRDefault="00671BF9" w:rsidP="008A68D3">
      <w:pPr>
        <w:spacing w:before="100" w:beforeAutospacing="1" w:after="100" w:afterAutospacing="1" w:line="240" w:lineRule="auto"/>
        <w:rPr>
          <w:rFonts w:asciiTheme="majorHAnsi" w:eastAsia="Times New Roman" w:hAnsiTheme="majorHAnsi" w:cs="Times New Roman"/>
          <w:sz w:val="24"/>
          <w:szCs w:val="24"/>
        </w:rPr>
      </w:pPr>
      <w:r w:rsidRPr="00B00F25">
        <w:rPr>
          <w:rFonts w:asciiTheme="majorHAnsi" w:eastAsia="Times New Roman" w:hAnsiTheme="majorHAnsi" w:cs="Times New Roman"/>
          <w:color w:val="015B7A"/>
          <w:sz w:val="24"/>
          <w:szCs w:val="24"/>
        </w:rPr>
        <w:t>Background</w:t>
      </w:r>
    </w:p>
    <w:p w:rsidR="0083614C" w:rsidRPr="00B00F25" w:rsidRDefault="0083614C" w:rsidP="0083614C">
      <w:pPr>
        <w:ind w:left="540"/>
        <w:rPr>
          <w:rFonts w:asciiTheme="majorHAnsi" w:hAnsiTheme="majorHAnsi"/>
        </w:rPr>
      </w:pPr>
      <w:r w:rsidRPr="00B00F25">
        <w:rPr>
          <w:rFonts w:asciiTheme="majorHAnsi" w:hAnsiTheme="majorHAnsi"/>
        </w:rPr>
        <w:t xml:space="preserve">World Tuberculosis (TB) Day, observed on March 24 each year, is designed to build public awareness about the global epidemic of TB and efforts to eliminate the disease. Every year, the Pima County Health Department joins hundreds of other organizations around the world in raising awareness of TB by hosting an annual World TB Day event. </w:t>
      </w:r>
    </w:p>
    <w:p w:rsidR="001D0245" w:rsidRPr="00B00F25" w:rsidRDefault="0083614C" w:rsidP="0083614C">
      <w:pPr>
        <w:ind w:left="540"/>
        <w:rPr>
          <w:rFonts w:asciiTheme="majorHAnsi" w:hAnsiTheme="majorHAnsi"/>
        </w:rPr>
      </w:pPr>
      <w:r w:rsidRPr="00B00F25">
        <w:rPr>
          <w:rFonts w:asciiTheme="majorHAnsi" w:hAnsiTheme="majorHAnsi"/>
        </w:rPr>
        <w:t>Although TB is preventable and curable, tuberculosis remains a</w:t>
      </w:r>
      <w:r w:rsidR="00B00F25">
        <w:rPr>
          <w:rFonts w:asciiTheme="majorHAnsi" w:hAnsiTheme="majorHAnsi"/>
        </w:rPr>
        <w:t>n epidemic in much of the world</w:t>
      </w:r>
      <w:r w:rsidRPr="00B00F25">
        <w:rPr>
          <w:rFonts w:asciiTheme="majorHAnsi" w:hAnsiTheme="majorHAnsi"/>
        </w:rPr>
        <w:t xml:space="preserve"> causing the deaths of nearly one-and-a-half million people each year, </w:t>
      </w:r>
      <w:r w:rsidR="00B00F25" w:rsidRPr="00B00F25">
        <w:rPr>
          <w:rFonts w:asciiTheme="majorHAnsi" w:hAnsiTheme="majorHAnsi"/>
        </w:rPr>
        <w:t xml:space="preserve">mostly in </w:t>
      </w:r>
      <w:r w:rsidRPr="00B00F25">
        <w:rPr>
          <w:rFonts w:asciiTheme="majorHAnsi" w:hAnsiTheme="majorHAnsi"/>
        </w:rPr>
        <w:t xml:space="preserve">developing countries. In the U.S., the illness affects around 9,000 people each year - often the most marginalized in society who are less likely to be registered with TB control clinics. </w:t>
      </w:r>
    </w:p>
    <w:p w:rsidR="001D0245" w:rsidRPr="00B00F25" w:rsidRDefault="001D0245" w:rsidP="001D0245">
      <w:pPr>
        <w:spacing w:before="100" w:beforeAutospacing="1" w:after="100" w:afterAutospacing="1" w:line="240" w:lineRule="auto"/>
        <w:rPr>
          <w:rFonts w:asciiTheme="majorHAnsi" w:eastAsia="Times New Roman" w:hAnsiTheme="majorHAnsi" w:cs="Times New Roman"/>
          <w:sz w:val="24"/>
          <w:szCs w:val="24"/>
        </w:rPr>
      </w:pPr>
      <w:r w:rsidRPr="00B00F25">
        <w:rPr>
          <w:rFonts w:asciiTheme="majorHAnsi" w:eastAsia="Times New Roman" w:hAnsiTheme="majorHAnsi" w:cs="Times New Roman"/>
          <w:color w:val="015B7A"/>
          <w:sz w:val="24"/>
          <w:szCs w:val="24"/>
        </w:rPr>
        <w:t>Position Summary</w:t>
      </w:r>
    </w:p>
    <w:p w:rsidR="00B36ECA" w:rsidRPr="00B00F25" w:rsidRDefault="00B55C35" w:rsidP="00B36ECA">
      <w:pPr>
        <w:ind w:left="540"/>
        <w:rPr>
          <w:rFonts w:asciiTheme="majorHAnsi" w:hAnsiTheme="majorHAnsi"/>
        </w:rPr>
      </w:pPr>
      <w:r w:rsidRPr="00B00F25">
        <w:rPr>
          <w:rFonts w:asciiTheme="majorHAnsi" w:hAnsiTheme="majorHAnsi"/>
        </w:rPr>
        <w:t>The Pima County Health Department</w:t>
      </w:r>
      <w:r w:rsidR="006819F4" w:rsidRPr="00B00F25">
        <w:rPr>
          <w:rFonts w:asciiTheme="majorHAnsi" w:hAnsiTheme="majorHAnsi"/>
        </w:rPr>
        <w:t xml:space="preserve"> is </w:t>
      </w:r>
      <w:r w:rsidR="006B4BEC" w:rsidRPr="00B00F25">
        <w:rPr>
          <w:rFonts w:asciiTheme="majorHAnsi" w:hAnsiTheme="majorHAnsi"/>
        </w:rPr>
        <w:t>seeking</w:t>
      </w:r>
      <w:r w:rsidRPr="00B00F25">
        <w:rPr>
          <w:rFonts w:asciiTheme="majorHAnsi" w:hAnsiTheme="majorHAnsi"/>
        </w:rPr>
        <w:t xml:space="preserve"> </w:t>
      </w:r>
      <w:r w:rsidR="00D83412">
        <w:rPr>
          <w:rFonts w:asciiTheme="majorHAnsi" w:hAnsiTheme="majorHAnsi"/>
        </w:rPr>
        <w:t xml:space="preserve">two </w:t>
      </w:r>
      <w:r w:rsidR="00794B73" w:rsidRPr="00B00F25">
        <w:rPr>
          <w:rFonts w:asciiTheme="majorHAnsi" w:hAnsiTheme="majorHAnsi"/>
        </w:rPr>
        <w:t>student</w:t>
      </w:r>
      <w:r w:rsidRPr="00B00F25">
        <w:rPr>
          <w:rFonts w:asciiTheme="majorHAnsi" w:hAnsiTheme="majorHAnsi"/>
        </w:rPr>
        <w:t xml:space="preserve"> </w:t>
      </w:r>
      <w:r w:rsidR="00794B73" w:rsidRPr="00B00F25">
        <w:rPr>
          <w:rFonts w:asciiTheme="majorHAnsi" w:hAnsiTheme="majorHAnsi"/>
        </w:rPr>
        <w:t>intern</w:t>
      </w:r>
      <w:r w:rsidR="00D83412">
        <w:rPr>
          <w:rFonts w:asciiTheme="majorHAnsi" w:hAnsiTheme="majorHAnsi"/>
        </w:rPr>
        <w:t>s</w:t>
      </w:r>
      <w:r w:rsidRPr="00B00F25">
        <w:rPr>
          <w:rFonts w:asciiTheme="majorHAnsi" w:hAnsiTheme="majorHAnsi"/>
        </w:rPr>
        <w:t xml:space="preserve"> to</w:t>
      </w:r>
      <w:r w:rsidR="00B36ECA" w:rsidRPr="00B00F25">
        <w:rPr>
          <w:rFonts w:asciiTheme="majorHAnsi" w:hAnsiTheme="majorHAnsi"/>
        </w:rPr>
        <w:t xml:space="preserve"> </w:t>
      </w:r>
      <w:r w:rsidR="00D83412">
        <w:rPr>
          <w:rFonts w:asciiTheme="majorHAnsi" w:hAnsiTheme="majorHAnsi"/>
        </w:rPr>
        <w:t xml:space="preserve">plan, </w:t>
      </w:r>
      <w:r w:rsidR="00B36ECA" w:rsidRPr="00B00F25">
        <w:rPr>
          <w:rFonts w:asciiTheme="majorHAnsi" w:hAnsiTheme="majorHAnsi"/>
        </w:rPr>
        <w:t>oversee and facilitate all aspects of the health department’s annual World TB Day event from site selection, event registration, event marketing, volunteer management and post-event reporting.</w:t>
      </w:r>
      <w:r w:rsidR="00D83412">
        <w:rPr>
          <w:rFonts w:asciiTheme="majorHAnsi" w:hAnsiTheme="majorHAnsi"/>
        </w:rPr>
        <w:t xml:space="preserve"> The fall semester intern will be responsible for planning and coordinating and the spring semester intern will be responsible for event implementation and follow-up.</w:t>
      </w:r>
    </w:p>
    <w:p w:rsidR="00856918" w:rsidRPr="00B00F25" w:rsidRDefault="00D83412" w:rsidP="00B36ECA">
      <w:pPr>
        <w:ind w:left="540"/>
        <w:rPr>
          <w:rFonts w:asciiTheme="majorHAnsi" w:hAnsiTheme="majorHAnsi"/>
        </w:rPr>
      </w:pPr>
      <w:r>
        <w:rPr>
          <w:rFonts w:asciiTheme="majorHAnsi" w:hAnsiTheme="majorHAnsi"/>
        </w:rPr>
        <w:t>Both</w:t>
      </w:r>
      <w:r w:rsidR="00546177" w:rsidRPr="00B00F25">
        <w:rPr>
          <w:rFonts w:asciiTheme="majorHAnsi" w:hAnsiTheme="majorHAnsi"/>
        </w:rPr>
        <w:t xml:space="preserve"> position</w:t>
      </w:r>
      <w:r>
        <w:rPr>
          <w:rFonts w:asciiTheme="majorHAnsi" w:hAnsiTheme="majorHAnsi"/>
        </w:rPr>
        <w:t>s</w:t>
      </w:r>
      <w:r w:rsidR="00546177" w:rsidRPr="00B00F25">
        <w:rPr>
          <w:rFonts w:asciiTheme="majorHAnsi" w:hAnsiTheme="majorHAnsi"/>
        </w:rPr>
        <w:t xml:space="preserve"> will provide </w:t>
      </w:r>
      <w:r>
        <w:rPr>
          <w:rFonts w:asciiTheme="majorHAnsi" w:hAnsiTheme="majorHAnsi"/>
        </w:rPr>
        <w:t>student interns</w:t>
      </w:r>
      <w:r w:rsidR="00546177" w:rsidRPr="00B00F25">
        <w:rPr>
          <w:rFonts w:asciiTheme="majorHAnsi" w:hAnsiTheme="majorHAnsi"/>
        </w:rPr>
        <w:t xml:space="preserve"> with an opportunity to gain valuable work experience in</w:t>
      </w:r>
      <w:r w:rsidR="00B36ECA" w:rsidRPr="00B00F25">
        <w:rPr>
          <w:rFonts w:asciiTheme="majorHAnsi" w:hAnsiTheme="majorHAnsi"/>
        </w:rPr>
        <w:t xml:space="preserve"> designing and leading </w:t>
      </w:r>
      <w:r w:rsidR="000902AB" w:rsidRPr="00B00F25">
        <w:rPr>
          <w:rFonts w:asciiTheme="majorHAnsi" w:hAnsiTheme="majorHAnsi"/>
        </w:rPr>
        <w:t xml:space="preserve">local </w:t>
      </w:r>
      <w:r w:rsidR="00B36ECA" w:rsidRPr="00B00F25">
        <w:rPr>
          <w:rFonts w:asciiTheme="majorHAnsi" w:hAnsiTheme="majorHAnsi"/>
        </w:rPr>
        <w:t>public health event</w:t>
      </w:r>
      <w:r w:rsidR="000902AB" w:rsidRPr="00B00F25">
        <w:rPr>
          <w:rFonts w:asciiTheme="majorHAnsi" w:hAnsiTheme="majorHAnsi"/>
        </w:rPr>
        <w:t xml:space="preserve">s. </w:t>
      </w:r>
      <w:r>
        <w:rPr>
          <w:rFonts w:asciiTheme="majorHAnsi" w:hAnsiTheme="majorHAnsi"/>
        </w:rPr>
        <w:t>Interns</w:t>
      </w:r>
      <w:r w:rsidR="00546177" w:rsidRPr="00B00F25">
        <w:rPr>
          <w:rFonts w:asciiTheme="majorHAnsi" w:hAnsiTheme="majorHAnsi"/>
        </w:rPr>
        <w:t xml:space="preserve"> will also gain experience working with an interdisciplinary team of public health professions - including direct contact with Pima County</w:t>
      </w:r>
      <w:r w:rsidR="000902AB" w:rsidRPr="00B00F25">
        <w:rPr>
          <w:rFonts w:asciiTheme="majorHAnsi" w:hAnsiTheme="majorHAnsi"/>
        </w:rPr>
        <w:t>’s Deputy Chief Medical Officer and TB Clinic Director.</w:t>
      </w:r>
    </w:p>
    <w:p w:rsidR="0053135A" w:rsidRPr="00B00F25" w:rsidRDefault="0053135A" w:rsidP="0053135A">
      <w:pPr>
        <w:spacing w:before="100" w:beforeAutospacing="1" w:after="100" w:afterAutospacing="1" w:line="240" w:lineRule="auto"/>
        <w:rPr>
          <w:rFonts w:asciiTheme="majorHAnsi" w:eastAsia="Times New Roman" w:hAnsiTheme="majorHAnsi" w:cs="Times New Roman"/>
          <w:sz w:val="24"/>
          <w:szCs w:val="24"/>
        </w:rPr>
      </w:pPr>
      <w:r w:rsidRPr="00B00F25">
        <w:rPr>
          <w:rFonts w:asciiTheme="majorHAnsi" w:eastAsia="Times New Roman" w:hAnsiTheme="majorHAnsi" w:cs="Times New Roman"/>
          <w:color w:val="015B7A"/>
          <w:sz w:val="24"/>
          <w:szCs w:val="24"/>
        </w:rPr>
        <w:t xml:space="preserve">Preference </w:t>
      </w:r>
    </w:p>
    <w:p w:rsidR="00B36ECA" w:rsidRPr="00B00F25" w:rsidRDefault="00D83412" w:rsidP="0082451C">
      <w:pPr>
        <w:ind w:left="540"/>
        <w:rPr>
          <w:rFonts w:asciiTheme="majorHAnsi" w:hAnsiTheme="majorHAnsi"/>
        </w:rPr>
      </w:pPr>
      <w:r>
        <w:rPr>
          <w:rFonts w:asciiTheme="majorHAnsi" w:hAnsiTheme="majorHAnsi"/>
        </w:rPr>
        <w:t xml:space="preserve">The ideal student </w:t>
      </w:r>
      <w:r w:rsidR="00B36ECA" w:rsidRPr="00B00F25">
        <w:rPr>
          <w:rFonts w:asciiTheme="majorHAnsi" w:hAnsiTheme="majorHAnsi"/>
        </w:rPr>
        <w:t xml:space="preserve">will </w:t>
      </w:r>
      <w:r w:rsidR="000902AB" w:rsidRPr="00B00F25">
        <w:rPr>
          <w:rFonts w:asciiTheme="majorHAnsi" w:hAnsiTheme="majorHAnsi"/>
        </w:rPr>
        <w:t xml:space="preserve">be </w:t>
      </w:r>
      <w:r w:rsidR="009F5929">
        <w:rPr>
          <w:rFonts w:asciiTheme="majorHAnsi" w:hAnsiTheme="majorHAnsi"/>
        </w:rPr>
        <w:t xml:space="preserve">enrolled in a University of Arizona Health Sciences College (i.e., Public Health, Pharmacy, Nursing or Medicine) and be </w:t>
      </w:r>
      <w:r w:rsidR="000902AB" w:rsidRPr="00B00F25">
        <w:rPr>
          <w:rFonts w:asciiTheme="majorHAnsi" w:hAnsiTheme="majorHAnsi"/>
        </w:rPr>
        <w:t xml:space="preserve">able to </w:t>
      </w:r>
      <w:r w:rsidR="00B36ECA" w:rsidRPr="00B00F25">
        <w:rPr>
          <w:rFonts w:asciiTheme="majorHAnsi" w:hAnsiTheme="majorHAnsi"/>
        </w:rPr>
        <w:t>work effectively with multiple audiences and community partners; be a team</w:t>
      </w:r>
      <w:r w:rsidR="000902AB" w:rsidRPr="00B00F25">
        <w:rPr>
          <w:rFonts w:asciiTheme="majorHAnsi" w:hAnsiTheme="majorHAnsi"/>
        </w:rPr>
        <w:t xml:space="preserve"> player; have leadership qualities</w:t>
      </w:r>
      <w:r w:rsidR="00B36ECA" w:rsidRPr="00B00F25">
        <w:rPr>
          <w:rFonts w:asciiTheme="majorHAnsi" w:hAnsiTheme="majorHAnsi"/>
        </w:rPr>
        <w:t xml:space="preserve"> with strong interpersonal, verbal, listening and written communication skills; </w:t>
      </w:r>
      <w:r w:rsidR="000902AB" w:rsidRPr="00B00F25">
        <w:rPr>
          <w:rFonts w:asciiTheme="majorHAnsi" w:hAnsiTheme="majorHAnsi"/>
        </w:rPr>
        <w:t xml:space="preserve">work well independently and in teams; </w:t>
      </w:r>
      <w:r w:rsidR="00B36ECA" w:rsidRPr="00B00F25">
        <w:rPr>
          <w:rFonts w:asciiTheme="majorHAnsi" w:hAnsiTheme="majorHAnsi"/>
        </w:rPr>
        <w:t xml:space="preserve">be open, friendly, and comfortable </w:t>
      </w:r>
      <w:r w:rsidR="000902AB" w:rsidRPr="00B00F25">
        <w:rPr>
          <w:rFonts w:asciiTheme="majorHAnsi" w:hAnsiTheme="majorHAnsi"/>
        </w:rPr>
        <w:t xml:space="preserve">working </w:t>
      </w:r>
      <w:r w:rsidR="00B36ECA" w:rsidRPr="00B00F25">
        <w:rPr>
          <w:rFonts w:asciiTheme="majorHAnsi" w:hAnsiTheme="majorHAnsi"/>
        </w:rPr>
        <w:t xml:space="preserve">with diverse groups; </w:t>
      </w:r>
      <w:r w:rsidR="000902AB" w:rsidRPr="00B00F25">
        <w:rPr>
          <w:rFonts w:asciiTheme="majorHAnsi" w:hAnsiTheme="majorHAnsi"/>
        </w:rPr>
        <w:t>have strong organizational skills including time management and delegation</w:t>
      </w:r>
      <w:r w:rsidR="00B36ECA" w:rsidRPr="00B00F25">
        <w:rPr>
          <w:rFonts w:asciiTheme="majorHAnsi" w:hAnsiTheme="majorHAnsi"/>
        </w:rPr>
        <w:t>; and be interested in public health promotion and/or global health.</w:t>
      </w:r>
    </w:p>
    <w:p w:rsidR="0082451C" w:rsidRPr="00B00F25" w:rsidRDefault="0082451C" w:rsidP="0082451C">
      <w:pPr>
        <w:ind w:left="540"/>
        <w:rPr>
          <w:rFonts w:asciiTheme="majorHAnsi" w:hAnsiTheme="majorHAnsi"/>
        </w:rPr>
      </w:pPr>
      <w:r w:rsidRPr="00B00F25">
        <w:rPr>
          <w:rFonts w:asciiTheme="majorHAnsi" w:hAnsiTheme="majorHAnsi"/>
        </w:rPr>
        <w:t xml:space="preserve">This is an unpaid position with a flexible work schedule. </w:t>
      </w:r>
    </w:p>
    <w:p w:rsidR="00230FD6" w:rsidRPr="00B00F25" w:rsidRDefault="00671BF9" w:rsidP="00671BF9">
      <w:pPr>
        <w:spacing w:before="100" w:beforeAutospacing="1" w:after="100" w:afterAutospacing="1" w:line="240" w:lineRule="auto"/>
        <w:rPr>
          <w:rFonts w:ascii="Times New Roman" w:eastAsia="Times New Roman" w:hAnsi="Times New Roman" w:cs="Times New Roman"/>
          <w:sz w:val="24"/>
          <w:szCs w:val="24"/>
        </w:rPr>
      </w:pPr>
      <w:r w:rsidRPr="00B00F25">
        <w:rPr>
          <w:rFonts w:asciiTheme="majorHAnsi" w:eastAsia="Times New Roman" w:hAnsiTheme="majorHAnsi" w:cs="Times New Roman"/>
          <w:color w:val="015B7A"/>
          <w:sz w:val="24"/>
          <w:szCs w:val="24"/>
        </w:rPr>
        <w:t xml:space="preserve">How to Apply </w:t>
      </w:r>
    </w:p>
    <w:p w:rsidR="00B00F25" w:rsidRPr="009F5929" w:rsidRDefault="000902AB" w:rsidP="009F5929">
      <w:pPr>
        <w:shd w:val="clear" w:color="auto" w:fill="FFFFFF"/>
        <w:spacing w:before="100" w:beforeAutospacing="1" w:after="100" w:afterAutospacing="1" w:line="240" w:lineRule="auto"/>
        <w:ind w:left="540"/>
        <w:rPr>
          <w:rStyle w:val="Hyperlink"/>
          <w:rFonts w:ascii="Calibri Light" w:eastAsia="Times New Roman" w:hAnsi="Calibri Light" w:cs="Times New Roman"/>
          <w:color w:val="000000"/>
          <w:u w:val="none"/>
        </w:rPr>
      </w:pPr>
      <w:r w:rsidRPr="00B00F25">
        <w:rPr>
          <w:rFonts w:ascii="Calibri Light" w:eastAsia="Times New Roman" w:hAnsi="Calibri Light" w:cs="Times New Roman"/>
          <w:color w:val="000000"/>
        </w:rPr>
        <w:t xml:space="preserve">Submit a completed internship application to: </w:t>
      </w:r>
      <w:hyperlink r:id="rId7" w:history="1">
        <w:r w:rsidRPr="00B00F25">
          <w:rPr>
            <w:rStyle w:val="Hyperlink"/>
            <w:rFonts w:ascii="Calibri Light" w:eastAsia="Times New Roman" w:hAnsi="Calibri Light" w:cs="Times New Roman"/>
          </w:rPr>
          <w:t>http://webcms.pima.gov/cms/One.aspx?portalId=169&amp;pageId=361297</w:t>
        </w:r>
      </w:hyperlink>
    </w:p>
    <w:p w:rsidR="00230FD6" w:rsidRPr="00B00F25" w:rsidRDefault="00A3759A" w:rsidP="00B00F25">
      <w:pPr>
        <w:shd w:val="clear" w:color="auto" w:fill="FFFFFF"/>
        <w:spacing w:before="100" w:beforeAutospacing="1" w:after="100" w:afterAutospacing="1" w:line="240" w:lineRule="auto"/>
        <w:ind w:left="540"/>
        <w:rPr>
          <w:rFonts w:ascii="Calibri Light" w:eastAsia="Times New Roman" w:hAnsi="Calibri Light" w:cs="Times New Roman"/>
          <w:color w:val="000000"/>
        </w:rPr>
      </w:pPr>
      <w:r w:rsidRPr="00B00F25">
        <w:rPr>
          <w:rFonts w:ascii="Calibri Light" w:eastAsia="Times New Roman" w:hAnsi="Calibri Light" w:cs="Times New Roman"/>
          <w:color w:val="000000"/>
        </w:rPr>
        <w:t xml:space="preserve">Immediate submissions are welcome and will be reviewed promptly. </w:t>
      </w:r>
      <w:r w:rsidR="00794B73" w:rsidRPr="00B00F25">
        <w:rPr>
          <w:rFonts w:ascii="Calibri Light" w:eastAsia="Times New Roman" w:hAnsi="Calibri Light" w:cs="Times New Roman"/>
          <w:color w:val="000000"/>
        </w:rPr>
        <w:t>Internship</w:t>
      </w:r>
      <w:r w:rsidRPr="00B00F25">
        <w:rPr>
          <w:rFonts w:ascii="Calibri Light" w:eastAsia="Times New Roman" w:hAnsi="Calibri Light" w:cs="Times New Roman"/>
          <w:color w:val="000000"/>
        </w:rPr>
        <w:t xml:space="preserve"> position</w:t>
      </w:r>
      <w:r w:rsidR="00D83412">
        <w:rPr>
          <w:rFonts w:ascii="Calibri Light" w:eastAsia="Times New Roman" w:hAnsi="Calibri Light" w:cs="Times New Roman"/>
          <w:color w:val="000000"/>
        </w:rPr>
        <w:t>s</w:t>
      </w:r>
      <w:r w:rsidRPr="00B00F25">
        <w:rPr>
          <w:rFonts w:ascii="Calibri Light" w:eastAsia="Times New Roman" w:hAnsi="Calibri Light" w:cs="Times New Roman"/>
          <w:color w:val="000000"/>
        </w:rPr>
        <w:t xml:space="preserve"> </w:t>
      </w:r>
      <w:r w:rsidR="00D83412">
        <w:rPr>
          <w:rFonts w:ascii="Calibri Light" w:eastAsia="Times New Roman" w:hAnsi="Calibri Light" w:cs="Times New Roman"/>
          <w:color w:val="000000"/>
        </w:rPr>
        <w:t xml:space="preserve">are </w:t>
      </w:r>
      <w:r w:rsidR="00DE0CA9" w:rsidRPr="00B00F25">
        <w:rPr>
          <w:rFonts w:ascii="Calibri Light" w:eastAsia="Times New Roman" w:hAnsi="Calibri Light" w:cs="Times New Roman"/>
          <w:color w:val="000000"/>
        </w:rPr>
        <w:t xml:space="preserve">open annually. </w:t>
      </w:r>
      <w:r w:rsidR="002731FC" w:rsidRPr="00B00F25">
        <w:rPr>
          <w:rFonts w:ascii="Calibri Light" w:eastAsia="Times New Roman" w:hAnsi="Calibri Light" w:cs="Times New Roman"/>
          <w:color w:val="000000"/>
        </w:rPr>
        <w:t xml:space="preserve">Please apply on or before </w:t>
      </w:r>
      <w:r w:rsidR="00D83412">
        <w:rPr>
          <w:rFonts w:ascii="Calibri Light" w:eastAsia="Times New Roman" w:hAnsi="Calibri Light" w:cs="Times New Roman"/>
          <w:color w:val="000000"/>
        </w:rPr>
        <w:t>December 15</w:t>
      </w:r>
      <w:r w:rsidR="00D83412" w:rsidRPr="00D83412">
        <w:rPr>
          <w:rFonts w:ascii="Calibri Light" w:eastAsia="Times New Roman" w:hAnsi="Calibri Light" w:cs="Times New Roman"/>
          <w:color w:val="000000"/>
          <w:vertAlign w:val="superscript"/>
        </w:rPr>
        <w:t>th</w:t>
      </w:r>
      <w:r w:rsidR="00D83412">
        <w:rPr>
          <w:rFonts w:ascii="Calibri Light" w:eastAsia="Times New Roman" w:hAnsi="Calibri Light" w:cs="Times New Roman"/>
          <w:color w:val="000000"/>
        </w:rPr>
        <w:t xml:space="preserve"> for spring semester and July 15</w:t>
      </w:r>
      <w:r w:rsidR="00D83412" w:rsidRPr="00D83412">
        <w:rPr>
          <w:rFonts w:ascii="Calibri Light" w:eastAsia="Times New Roman" w:hAnsi="Calibri Light" w:cs="Times New Roman"/>
          <w:color w:val="000000"/>
          <w:vertAlign w:val="superscript"/>
        </w:rPr>
        <w:t>th</w:t>
      </w:r>
      <w:r w:rsidR="00D83412">
        <w:rPr>
          <w:rFonts w:ascii="Calibri Light" w:eastAsia="Times New Roman" w:hAnsi="Calibri Light" w:cs="Times New Roman"/>
          <w:color w:val="000000"/>
        </w:rPr>
        <w:t xml:space="preserve"> for fall semester.</w:t>
      </w:r>
      <w:r w:rsidR="00B00F25">
        <w:rPr>
          <w:rFonts w:ascii="Calibri Light" w:eastAsia="Times New Roman" w:hAnsi="Calibri Light" w:cs="Times New Roman"/>
          <w:color w:val="000000"/>
        </w:rPr>
        <w:t xml:space="preserve"> </w:t>
      </w:r>
      <w:r w:rsidR="00230FD6" w:rsidRPr="00B00F25">
        <w:rPr>
          <w:rFonts w:ascii="Calibri Light" w:eastAsia="Times New Roman" w:hAnsi="Calibri Light" w:cs="Times New Roman"/>
          <w:b/>
          <w:bCs/>
          <w:color w:val="000000"/>
        </w:rPr>
        <w:t>No phone calls, please.</w:t>
      </w:r>
      <w:r w:rsidR="00230FD6" w:rsidRPr="00B00F25">
        <w:rPr>
          <w:rFonts w:ascii="Calibri Light" w:eastAsia="Times New Roman" w:hAnsi="Calibri Light" w:cs="Times New Roman"/>
          <w:color w:val="000000"/>
        </w:rPr>
        <w:t xml:space="preserve"> </w:t>
      </w:r>
    </w:p>
    <w:sectPr w:rsidR="00230FD6" w:rsidRPr="00B00F25" w:rsidSect="00D83412">
      <w:headerReference w:type="default" r:id="rId8"/>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CD1" w:rsidRDefault="00675CD1" w:rsidP="00675CD1">
      <w:pPr>
        <w:spacing w:after="0" w:line="240" w:lineRule="auto"/>
      </w:pPr>
      <w:r>
        <w:separator/>
      </w:r>
    </w:p>
  </w:endnote>
  <w:endnote w:type="continuationSeparator" w:id="0">
    <w:p w:rsidR="00675CD1" w:rsidRDefault="00675CD1" w:rsidP="00675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Arial Rounded MT Bold"/>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CD1" w:rsidRDefault="00675CD1" w:rsidP="00675CD1">
      <w:pPr>
        <w:spacing w:after="0" w:line="240" w:lineRule="auto"/>
      </w:pPr>
      <w:r>
        <w:separator/>
      </w:r>
    </w:p>
  </w:footnote>
  <w:footnote w:type="continuationSeparator" w:id="0">
    <w:p w:rsidR="00675CD1" w:rsidRDefault="00675CD1" w:rsidP="00675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8E2" w:rsidRDefault="006918E2" w:rsidP="006918E2">
    <w:pPr>
      <w:rPr>
        <w:b/>
        <w:sz w:val="28"/>
        <w:szCs w:val="28"/>
      </w:rPr>
    </w:pPr>
    <w:r>
      <w:rPr>
        <w:noProof/>
      </w:rPr>
      <w:drawing>
        <wp:anchor distT="0" distB="0" distL="114300" distR="114300" simplePos="0" relativeHeight="251659264" behindDoc="1" locked="0" layoutInCell="1" allowOverlap="1" wp14:anchorId="3700AD83" wp14:editId="300D3B1B">
          <wp:simplePos x="0" y="0"/>
          <wp:positionH relativeFrom="margin">
            <wp:posOffset>-121285</wp:posOffset>
          </wp:positionH>
          <wp:positionV relativeFrom="paragraph">
            <wp:posOffset>-267970</wp:posOffset>
          </wp:positionV>
          <wp:extent cx="1541780" cy="914400"/>
          <wp:effectExtent l="0" t="0" r="1270" b="0"/>
          <wp:wrapTight wrapText="bothSides">
            <wp:wrapPolygon edited="0">
              <wp:start x="10142" y="0"/>
              <wp:lineTo x="7473" y="6750"/>
              <wp:lineTo x="534" y="13500"/>
              <wp:lineTo x="0" y="17550"/>
              <wp:lineTo x="267" y="21150"/>
              <wp:lineTo x="20817" y="21150"/>
              <wp:lineTo x="21351" y="17550"/>
              <wp:lineTo x="21084" y="13950"/>
              <wp:lineTo x="14145" y="7200"/>
              <wp:lineTo x="12277" y="2250"/>
              <wp:lineTo x="11209" y="0"/>
              <wp:lineTo x="1014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780" cy="914400"/>
                  </a:xfrm>
                  <a:prstGeom prst="rect">
                    <a:avLst/>
                  </a:prstGeom>
                  <a:noFill/>
                </pic:spPr>
              </pic:pic>
            </a:graphicData>
          </a:graphic>
          <wp14:sizeRelH relativeFrom="page">
            <wp14:pctWidth>0</wp14:pctWidth>
          </wp14:sizeRelH>
          <wp14:sizeRelV relativeFrom="page">
            <wp14:pctHeight>0</wp14:pctHeight>
          </wp14:sizeRelV>
        </wp:anchor>
      </w:drawing>
    </w:r>
  </w:p>
  <w:p w:rsidR="006918E2" w:rsidRDefault="006918E2" w:rsidP="006918E2">
    <w:pPr>
      <w:rPr>
        <w:b/>
        <w:sz w:val="28"/>
        <w:szCs w:val="28"/>
      </w:rPr>
    </w:pPr>
  </w:p>
  <w:p w:rsidR="00675CD1" w:rsidRDefault="00675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5D23"/>
    <w:multiLevelType w:val="hybridMultilevel"/>
    <w:tmpl w:val="2180A5C4"/>
    <w:lvl w:ilvl="0" w:tplc="0A34BAC6">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91146E"/>
    <w:multiLevelType w:val="hybridMultilevel"/>
    <w:tmpl w:val="3E70C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E6061B"/>
    <w:multiLevelType w:val="hybridMultilevel"/>
    <w:tmpl w:val="D44CF61E"/>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B5BC2"/>
    <w:multiLevelType w:val="hybridMultilevel"/>
    <w:tmpl w:val="51BCE9AE"/>
    <w:lvl w:ilvl="0" w:tplc="A57E7C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D3C3F"/>
    <w:multiLevelType w:val="hybridMultilevel"/>
    <w:tmpl w:val="F850975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315559D4"/>
    <w:multiLevelType w:val="hybridMultilevel"/>
    <w:tmpl w:val="DA00B818"/>
    <w:lvl w:ilvl="0" w:tplc="1CC07A1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F50EE8"/>
    <w:multiLevelType w:val="multilevel"/>
    <w:tmpl w:val="1368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571CB3"/>
    <w:multiLevelType w:val="hybridMultilevel"/>
    <w:tmpl w:val="59522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373216"/>
    <w:multiLevelType w:val="hybridMultilevel"/>
    <w:tmpl w:val="798A0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373AAD"/>
    <w:multiLevelType w:val="hybridMultilevel"/>
    <w:tmpl w:val="92125DD4"/>
    <w:lvl w:ilvl="0" w:tplc="E988C6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9C63EE"/>
    <w:multiLevelType w:val="hybridMultilevel"/>
    <w:tmpl w:val="703AF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824D20"/>
    <w:multiLevelType w:val="multilevel"/>
    <w:tmpl w:val="F9AAB8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77A11F21"/>
    <w:multiLevelType w:val="hybridMultilevel"/>
    <w:tmpl w:val="C972A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B7339F1"/>
    <w:multiLevelType w:val="multilevel"/>
    <w:tmpl w:val="2454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4C1F25"/>
    <w:multiLevelType w:val="hybridMultilevel"/>
    <w:tmpl w:val="19424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3"/>
  </w:num>
  <w:num w:numId="4">
    <w:abstractNumId w:val="4"/>
  </w:num>
  <w:num w:numId="5">
    <w:abstractNumId w:val="5"/>
  </w:num>
  <w:num w:numId="6">
    <w:abstractNumId w:val="0"/>
  </w:num>
  <w:num w:numId="7">
    <w:abstractNumId w:val="9"/>
  </w:num>
  <w:num w:numId="8">
    <w:abstractNumId w:val="12"/>
  </w:num>
  <w:num w:numId="9">
    <w:abstractNumId w:val="2"/>
  </w:num>
  <w:num w:numId="10">
    <w:abstractNumId w:val="3"/>
  </w:num>
  <w:num w:numId="11">
    <w:abstractNumId w:val="7"/>
  </w:num>
  <w:num w:numId="12">
    <w:abstractNumId w:val="8"/>
  </w:num>
  <w:num w:numId="13">
    <w:abstractNumId w:val="10"/>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958"/>
    <w:rsid w:val="00034AEF"/>
    <w:rsid w:val="00041958"/>
    <w:rsid w:val="000468A8"/>
    <w:rsid w:val="00075F3C"/>
    <w:rsid w:val="000902AB"/>
    <w:rsid w:val="00097BC7"/>
    <w:rsid w:val="000C6717"/>
    <w:rsid w:val="001510A6"/>
    <w:rsid w:val="001A6CAC"/>
    <w:rsid w:val="001D0245"/>
    <w:rsid w:val="00230FD6"/>
    <w:rsid w:val="00266451"/>
    <w:rsid w:val="002731FC"/>
    <w:rsid w:val="00277A2F"/>
    <w:rsid w:val="00307117"/>
    <w:rsid w:val="00354082"/>
    <w:rsid w:val="003A5BCA"/>
    <w:rsid w:val="003F620E"/>
    <w:rsid w:val="0040003C"/>
    <w:rsid w:val="00464ADB"/>
    <w:rsid w:val="004677A4"/>
    <w:rsid w:val="004811F0"/>
    <w:rsid w:val="004E0693"/>
    <w:rsid w:val="0053135A"/>
    <w:rsid w:val="00546177"/>
    <w:rsid w:val="00551F92"/>
    <w:rsid w:val="005619D7"/>
    <w:rsid w:val="00600836"/>
    <w:rsid w:val="00671BF9"/>
    <w:rsid w:val="00675CD1"/>
    <w:rsid w:val="006771A0"/>
    <w:rsid w:val="006819F4"/>
    <w:rsid w:val="006918E2"/>
    <w:rsid w:val="006B4BEC"/>
    <w:rsid w:val="007542DD"/>
    <w:rsid w:val="00794B73"/>
    <w:rsid w:val="007C5EDA"/>
    <w:rsid w:val="0082451C"/>
    <w:rsid w:val="0083614C"/>
    <w:rsid w:val="00856918"/>
    <w:rsid w:val="008A68D3"/>
    <w:rsid w:val="008E3305"/>
    <w:rsid w:val="008E3B78"/>
    <w:rsid w:val="008F4BE6"/>
    <w:rsid w:val="00916329"/>
    <w:rsid w:val="0094343A"/>
    <w:rsid w:val="009F5929"/>
    <w:rsid w:val="00A07128"/>
    <w:rsid w:val="00A2763B"/>
    <w:rsid w:val="00A3759A"/>
    <w:rsid w:val="00A54FCB"/>
    <w:rsid w:val="00AC543D"/>
    <w:rsid w:val="00B00F25"/>
    <w:rsid w:val="00B1315E"/>
    <w:rsid w:val="00B36ECA"/>
    <w:rsid w:val="00B55C35"/>
    <w:rsid w:val="00BB3CD2"/>
    <w:rsid w:val="00BD06FB"/>
    <w:rsid w:val="00C07662"/>
    <w:rsid w:val="00C51865"/>
    <w:rsid w:val="00C80666"/>
    <w:rsid w:val="00C907AB"/>
    <w:rsid w:val="00D46C6B"/>
    <w:rsid w:val="00D75297"/>
    <w:rsid w:val="00D83412"/>
    <w:rsid w:val="00DE0CA9"/>
    <w:rsid w:val="00DF54DF"/>
    <w:rsid w:val="00E06A7B"/>
    <w:rsid w:val="00E40085"/>
    <w:rsid w:val="00ED4F4B"/>
    <w:rsid w:val="00F206A9"/>
    <w:rsid w:val="00F22E9F"/>
    <w:rsid w:val="00F53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BE68FE-A533-487D-B2B9-2885FDC80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BCA"/>
    <w:pPr>
      <w:ind w:left="720"/>
      <w:contextualSpacing/>
    </w:pPr>
  </w:style>
  <w:style w:type="character" w:styleId="Hyperlink">
    <w:name w:val="Hyperlink"/>
    <w:basedOn w:val="DefaultParagraphFont"/>
    <w:uiPriority w:val="99"/>
    <w:unhideWhenUsed/>
    <w:rsid w:val="004811F0"/>
    <w:rPr>
      <w:color w:val="0563C1" w:themeColor="hyperlink"/>
      <w:u w:val="single"/>
    </w:rPr>
  </w:style>
  <w:style w:type="paragraph" w:styleId="Header">
    <w:name w:val="header"/>
    <w:basedOn w:val="Normal"/>
    <w:link w:val="HeaderChar"/>
    <w:uiPriority w:val="99"/>
    <w:unhideWhenUsed/>
    <w:rsid w:val="00675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CD1"/>
  </w:style>
  <w:style w:type="paragraph" w:styleId="Footer">
    <w:name w:val="footer"/>
    <w:basedOn w:val="Normal"/>
    <w:link w:val="FooterChar"/>
    <w:unhideWhenUsed/>
    <w:rsid w:val="00675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CD1"/>
  </w:style>
  <w:style w:type="paragraph" w:styleId="BalloonText">
    <w:name w:val="Balloon Text"/>
    <w:basedOn w:val="Normal"/>
    <w:link w:val="BalloonTextChar"/>
    <w:uiPriority w:val="99"/>
    <w:semiHidden/>
    <w:unhideWhenUsed/>
    <w:rsid w:val="00A27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63B"/>
    <w:rPr>
      <w:rFonts w:ascii="Segoe UI" w:hAnsi="Segoe UI" w:cs="Segoe UI"/>
      <w:sz w:val="18"/>
      <w:szCs w:val="18"/>
    </w:rPr>
  </w:style>
  <w:style w:type="character" w:styleId="Emphasis">
    <w:name w:val="Emphasis"/>
    <w:basedOn w:val="DefaultParagraphFont"/>
    <w:uiPriority w:val="20"/>
    <w:qFormat/>
    <w:rsid w:val="008A68D3"/>
    <w:rPr>
      <w:rFonts w:ascii="Lato" w:hAnsi="Lato" w:hint="default"/>
      <w:i/>
      <w:iCs/>
    </w:rPr>
  </w:style>
  <w:style w:type="paragraph" w:styleId="NormalWeb">
    <w:name w:val="Normal (Web)"/>
    <w:basedOn w:val="Normal"/>
    <w:uiPriority w:val="99"/>
    <w:unhideWhenUsed/>
    <w:rsid w:val="008A68D3"/>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8A6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852958">
      <w:bodyDiv w:val="1"/>
      <w:marLeft w:val="0"/>
      <w:marRight w:val="0"/>
      <w:marTop w:val="0"/>
      <w:marBottom w:val="0"/>
      <w:divBdr>
        <w:top w:val="none" w:sz="0" w:space="0" w:color="auto"/>
        <w:left w:val="none" w:sz="0" w:space="0" w:color="auto"/>
        <w:bottom w:val="none" w:sz="0" w:space="0" w:color="auto"/>
        <w:right w:val="none" w:sz="0" w:space="0" w:color="auto"/>
      </w:divBdr>
    </w:div>
    <w:div w:id="125698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ebcms.pima.gov/cms/One.aspx?portalId=169&amp;pageId=3612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2497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PCHD</dc:creator>
  <cp:keywords/>
  <dc:description/>
  <cp:lastModifiedBy>Tanya Nemec</cp:lastModifiedBy>
  <cp:revision>2</cp:revision>
  <cp:lastPrinted>2017-07-27T16:17:00Z</cp:lastPrinted>
  <dcterms:created xsi:type="dcterms:W3CDTF">2018-07-02T19:51:00Z</dcterms:created>
  <dcterms:modified xsi:type="dcterms:W3CDTF">2018-07-02T19:51:00Z</dcterms:modified>
</cp:coreProperties>
</file>