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633" w:rsidRPr="00A5507C" w:rsidRDefault="007C7633" w:rsidP="007C7633">
      <w:pPr>
        <w:rPr>
          <w:b/>
          <w:sz w:val="32"/>
        </w:rPr>
      </w:pPr>
    </w:p>
    <w:p w:rsidR="007C7633" w:rsidRDefault="007C7633" w:rsidP="007C7633">
      <w:pPr>
        <w:jc w:val="center"/>
        <w:rPr>
          <w:b/>
        </w:rPr>
      </w:pPr>
      <w:r>
        <w:rPr>
          <w:noProof/>
        </w:rPr>
        <w:drawing>
          <wp:inline distT="0" distB="0" distL="0" distR="0" wp14:anchorId="1ADADDDF" wp14:editId="597E85AF">
            <wp:extent cx="1676400" cy="704850"/>
            <wp:effectExtent l="0" t="0" r="0" b="0"/>
            <wp:docPr id="1" name="Picture 1" descr="Description: COPH_Logo_Transpar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OPH_Logo_Transparen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633" w:rsidRDefault="007C7633" w:rsidP="007C7633">
      <w:pPr>
        <w:spacing w:after="0" w:line="240" w:lineRule="auto"/>
        <w:jc w:val="center"/>
        <w:rPr>
          <w:b/>
        </w:rPr>
      </w:pPr>
      <w:r>
        <w:rPr>
          <w:b/>
        </w:rPr>
        <w:t>Faculty Assembly Minutes</w:t>
      </w:r>
    </w:p>
    <w:p w:rsidR="007C7633" w:rsidRDefault="007C7633" w:rsidP="007C7633">
      <w:pPr>
        <w:spacing w:after="0" w:line="240" w:lineRule="auto"/>
        <w:jc w:val="center"/>
        <w:rPr>
          <w:b/>
        </w:rPr>
      </w:pPr>
      <w:r>
        <w:rPr>
          <w:b/>
        </w:rPr>
        <w:t xml:space="preserve"> </w:t>
      </w:r>
      <w:r>
        <w:rPr>
          <w:b/>
        </w:rPr>
        <w:t>January 16</w:t>
      </w:r>
      <w:r>
        <w:rPr>
          <w:b/>
        </w:rPr>
        <w:t>, 2015</w:t>
      </w:r>
    </w:p>
    <w:p w:rsidR="007C7633" w:rsidRDefault="007C7633" w:rsidP="007C7633">
      <w:pPr>
        <w:spacing w:after="0" w:line="240" w:lineRule="auto"/>
        <w:jc w:val="center"/>
        <w:rPr>
          <w:b/>
        </w:rPr>
      </w:pPr>
      <w:r>
        <w:rPr>
          <w:b/>
        </w:rPr>
        <w:t>“</w:t>
      </w:r>
      <w:r>
        <w:rPr>
          <w:b/>
        </w:rPr>
        <w:t>Final</w:t>
      </w:r>
      <w:r>
        <w:rPr>
          <w:b/>
        </w:rPr>
        <w:t>”</w:t>
      </w:r>
    </w:p>
    <w:p w:rsidR="007C7633" w:rsidRDefault="007C7633" w:rsidP="007C7633">
      <w:pPr>
        <w:spacing w:after="0" w:line="240" w:lineRule="auto"/>
        <w:jc w:val="center"/>
        <w:rPr>
          <w:b/>
        </w:rPr>
      </w:pPr>
      <w:r>
        <w:rPr>
          <w:b/>
        </w:rPr>
        <w:t>12:00-1:00 pm</w:t>
      </w:r>
    </w:p>
    <w:p w:rsidR="007C7633" w:rsidRDefault="007C7633" w:rsidP="007C7633">
      <w:pPr>
        <w:spacing w:after="0" w:line="240" w:lineRule="auto"/>
        <w:jc w:val="center"/>
        <w:rPr>
          <w:b/>
        </w:rPr>
      </w:pPr>
      <w:r>
        <w:rPr>
          <w:b/>
        </w:rPr>
        <w:t>Drachman Hall A116</w:t>
      </w:r>
    </w:p>
    <w:p w:rsidR="007C7633" w:rsidRDefault="007C7633" w:rsidP="001C2E57">
      <w:pPr>
        <w:rPr>
          <w:sz w:val="24"/>
          <w:szCs w:val="24"/>
        </w:rPr>
      </w:pPr>
    </w:p>
    <w:p w:rsidR="001C2E57" w:rsidRDefault="001C2E57" w:rsidP="001C2E57">
      <w:pPr>
        <w:rPr>
          <w:rFonts w:ascii="Calibri" w:eastAsia="Times New Roman" w:hAnsi="Calibri" w:cs="Segoe UI"/>
          <w:color w:val="000000"/>
          <w:sz w:val="24"/>
          <w:szCs w:val="24"/>
        </w:rPr>
      </w:pPr>
      <w:r w:rsidRPr="001C2E57">
        <w:rPr>
          <w:sz w:val="24"/>
          <w:szCs w:val="24"/>
        </w:rPr>
        <w:t xml:space="preserve">Attendees: </w:t>
      </w:r>
      <w:r w:rsidRPr="001C2E57">
        <w:rPr>
          <w:rFonts w:ascii="Calibri" w:eastAsia="Times New Roman" w:hAnsi="Calibri" w:cs="Segoe UI"/>
          <w:color w:val="000000"/>
          <w:sz w:val="24"/>
          <w:szCs w:val="24"/>
        </w:rPr>
        <w:t xml:space="preserve">S </w:t>
      </w:r>
      <w:r w:rsidR="00C57269" w:rsidRPr="001C2E57">
        <w:rPr>
          <w:rFonts w:ascii="Calibri" w:eastAsia="Times New Roman" w:hAnsi="Calibri" w:cs="Segoe UI"/>
          <w:color w:val="000000"/>
          <w:sz w:val="24"/>
          <w:szCs w:val="24"/>
        </w:rPr>
        <w:t>Griffin</w:t>
      </w:r>
      <w:r w:rsidRPr="001C2E57">
        <w:rPr>
          <w:rFonts w:ascii="Calibri" w:eastAsia="Times New Roman" w:hAnsi="Calibri" w:cs="Segoe UI"/>
          <w:color w:val="000000"/>
          <w:sz w:val="24"/>
          <w:szCs w:val="24"/>
        </w:rPr>
        <w:t>, K Reynolds, P Beamer, K Ernst, Chin, N Yuan, L Dennis, C Tisch, H Brown, K Pogreba-Brown, S Pettygrove, M Bell, E Oren, Y Klimentidis, J Tabor, D Derksen, D Taren, R Carmona, H Eng, J Gerald, M Halpern, MK O’Rourke, Z Chen, R Canales, K Reinschmidt, E Lutz, J Burgess, E Jacobs, D Taren, J Foote, R Harris</w:t>
      </w:r>
    </w:p>
    <w:p w:rsidR="00607A61" w:rsidRPr="001C2E57" w:rsidRDefault="001C2E57" w:rsidP="001C2E57">
      <w:pPr>
        <w:pStyle w:val="ListParagraph"/>
        <w:numPr>
          <w:ilvl w:val="0"/>
          <w:numId w:val="2"/>
        </w:numPr>
        <w:rPr>
          <w:rFonts w:ascii="Calibri" w:eastAsia="Times New Roman" w:hAnsi="Calibri" w:cs="Segoe UI"/>
          <w:color w:val="000000"/>
          <w:sz w:val="24"/>
          <w:szCs w:val="24"/>
        </w:rPr>
      </w:pPr>
      <w:r>
        <w:t>Discussion about transition from divisions to departments</w:t>
      </w:r>
    </w:p>
    <w:p w:rsidR="001C2E57" w:rsidRPr="001C2E57" w:rsidRDefault="001C2E57" w:rsidP="001C2E57">
      <w:pPr>
        <w:pStyle w:val="ListParagraph"/>
        <w:numPr>
          <w:ilvl w:val="1"/>
          <w:numId w:val="2"/>
        </w:numPr>
        <w:rPr>
          <w:rFonts w:ascii="Calibri" w:eastAsia="Times New Roman" w:hAnsi="Calibri" w:cs="Segoe UI"/>
          <w:color w:val="000000"/>
          <w:sz w:val="24"/>
          <w:szCs w:val="24"/>
        </w:rPr>
      </w:pPr>
      <w:r>
        <w:t>Transition teams are being formed within each division. It is strongly suggested that people volunteer for these teams, particularly those with strong interest or concerns.</w:t>
      </w:r>
    </w:p>
    <w:p w:rsidR="001C2E57" w:rsidRPr="001C2E57" w:rsidRDefault="001C2E57" w:rsidP="001C2E57">
      <w:pPr>
        <w:pStyle w:val="ListParagraph"/>
        <w:numPr>
          <w:ilvl w:val="1"/>
          <w:numId w:val="2"/>
        </w:numPr>
        <w:rPr>
          <w:rFonts w:ascii="Calibri" w:eastAsia="Times New Roman" w:hAnsi="Calibri" w:cs="Segoe UI"/>
          <w:color w:val="000000"/>
          <w:sz w:val="24"/>
          <w:szCs w:val="24"/>
        </w:rPr>
      </w:pPr>
      <w:r>
        <w:t>The transition provides an excellent opportunity to practice responsible management of resources</w:t>
      </w:r>
      <w:r w:rsidRPr="001C2E57">
        <w:t xml:space="preserve"> </w:t>
      </w:r>
      <w:r>
        <w:t>Discussion about transition from divisions to departments</w:t>
      </w:r>
    </w:p>
    <w:p w:rsidR="001C2E57" w:rsidRPr="006E1370" w:rsidRDefault="001C2E57" w:rsidP="001C2E57">
      <w:pPr>
        <w:pStyle w:val="ListParagraph"/>
        <w:numPr>
          <w:ilvl w:val="1"/>
          <w:numId w:val="2"/>
        </w:numPr>
        <w:rPr>
          <w:rFonts w:ascii="Calibri" w:eastAsia="Times New Roman" w:hAnsi="Calibri" w:cs="Segoe UI"/>
          <w:color w:val="000000"/>
          <w:sz w:val="24"/>
          <w:szCs w:val="24"/>
        </w:rPr>
      </w:pPr>
      <w:r>
        <w:t>Emphasized that communication will be essential</w:t>
      </w:r>
    </w:p>
    <w:p w:rsidR="006E1370" w:rsidRPr="001C2E57" w:rsidRDefault="006E1370" w:rsidP="001C2E57">
      <w:pPr>
        <w:pStyle w:val="ListParagraph"/>
        <w:numPr>
          <w:ilvl w:val="1"/>
          <w:numId w:val="2"/>
        </w:numPr>
        <w:rPr>
          <w:rFonts w:ascii="Calibri" w:eastAsia="Times New Roman" w:hAnsi="Calibri" w:cs="Segoe UI"/>
          <w:color w:val="000000"/>
          <w:sz w:val="24"/>
          <w:szCs w:val="24"/>
        </w:rPr>
      </w:pPr>
      <w:r>
        <w:t>Special emphasis on how undergraduate program will work was also requested</w:t>
      </w:r>
    </w:p>
    <w:p w:rsidR="001C2E57" w:rsidRPr="001C2E57" w:rsidRDefault="001C2E57" w:rsidP="001C2E57">
      <w:pPr>
        <w:pStyle w:val="ListParagraph"/>
        <w:numPr>
          <w:ilvl w:val="1"/>
          <w:numId w:val="2"/>
        </w:numPr>
        <w:rPr>
          <w:rFonts w:ascii="Calibri" w:eastAsia="Times New Roman" w:hAnsi="Calibri" w:cs="Segoe UI"/>
          <w:color w:val="000000"/>
          <w:sz w:val="24"/>
          <w:szCs w:val="24"/>
        </w:rPr>
      </w:pPr>
      <w:r>
        <w:t>Suggest that transition teams provide information at Faculty Assembly beginning in February</w:t>
      </w:r>
    </w:p>
    <w:p w:rsidR="001C2E57" w:rsidRPr="001C2E57" w:rsidRDefault="001C2E57" w:rsidP="001C2E57">
      <w:pPr>
        <w:pStyle w:val="ListParagraph"/>
        <w:numPr>
          <w:ilvl w:val="0"/>
          <w:numId w:val="2"/>
        </w:numPr>
        <w:rPr>
          <w:rFonts w:ascii="Calibri" w:eastAsia="Times New Roman" w:hAnsi="Calibri" w:cs="Segoe UI"/>
          <w:color w:val="000000"/>
          <w:sz w:val="24"/>
          <w:szCs w:val="24"/>
        </w:rPr>
      </w:pPr>
      <w:r>
        <w:t>Dean and Committee Reports at Faculty Assembly</w:t>
      </w:r>
    </w:p>
    <w:p w:rsidR="001C2E57" w:rsidRPr="001C2E57" w:rsidRDefault="001C2E57" w:rsidP="001C2E57">
      <w:pPr>
        <w:pStyle w:val="ListParagraph"/>
        <w:numPr>
          <w:ilvl w:val="1"/>
          <w:numId w:val="2"/>
        </w:numPr>
        <w:rPr>
          <w:rFonts w:ascii="Calibri" w:eastAsia="Times New Roman" w:hAnsi="Calibri" w:cs="Segoe UI"/>
          <w:color w:val="000000"/>
          <w:sz w:val="24"/>
          <w:szCs w:val="24"/>
        </w:rPr>
      </w:pPr>
      <w:r>
        <w:t>The Dean has offered to provide updates electronically and did so this morning by providing a document with answers to questions that arose at the Faculty Retreat.</w:t>
      </w:r>
    </w:p>
    <w:p w:rsidR="001C2E57" w:rsidRPr="001C2E57" w:rsidRDefault="001C2E57" w:rsidP="001C2E57">
      <w:pPr>
        <w:pStyle w:val="ListParagraph"/>
        <w:numPr>
          <w:ilvl w:val="1"/>
          <w:numId w:val="2"/>
        </w:numPr>
        <w:rPr>
          <w:rFonts w:ascii="Calibri" w:eastAsia="Times New Roman" w:hAnsi="Calibri" w:cs="Segoe UI"/>
          <w:color w:val="000000"/>
          <w:sz w:val="24"/>
          <w:szCs w:val="24"/>
        </w:rPr>
      </w:pPr>
      <w:r>
        <w:t xml:space="preserve">Request was made to have all committees post meeting minutes in a timely manner in a place that is obvious for faculty to find. </w:t>
      </w:r>
    </w:p>
    <w:p w:rsidR="001C2E57" w:rsidRPr="006E1370" w:rsidRDefault="001C2E57" w:rsidP="001C2E57">
      <w:pPr>
        <w:pStyle w:val="ListParagraph"/>
        <w:numPr>
          <w:ilvl w:val="1"/>
          <w:numId w:val="2"/>
        </w:numPr>
        <w:rPr>
          <w:rFonts w:ascii="Calibri" w:eastAsia="Times New Roman" w:hAnsi="Calibri" w:cs="Segoe UI"/>
          <w:b/>
          <w:color w:val="000000"/>
          <w:sz w:val="24"/>
          <w:szCs w:val="24"/>
        </w:rPr>
      </w:pPr>
      <w:r w:rsidRPr="006E1370">
        <w:rPr>
          <w:b/>
        </w:rPr>
        <w:t xml:space="preserve">Motion made that Dean and Committee Reports will not be a regular feature of Faculty Assembly meetings but can be requested as-needed. Motion </w:t>
      </w:r>
      <w:r w:rsidR="006E1370">
        <w:rPr>
          <w:b/>
        </w:rPr>
        <w:t xml:space="preserve">was seconded, voted on, and </w:t>
      </w:r>
      <w:r w:rsidRPr="006E1370">
        <w:rPr>
          <w:b/>
        </w:rPr>
        <w:t xml:space="preserve">passed. </w:t>
      </w:r>
    </w:p>
    <w:p w:rsidR="001C2E57" w:rsidRPr="001C2E57" w:rsidRDefault="001C2E57" w:rsidP="001C2E57">
      <w:pPr>
        <w:pStyle w:val="ListParagraph"/>
        <w:numPr>
          <w:ilvl w:val="0"/>
          <w:numId w:val="2"/>
        </w:numPr>
        <w:rPr>
          <w:rFonts w:ascii="Calibri" w:eastAsia="Times New Roman" w:hAnsi="Calibri" w:cs="Segoe UI"/>
          <w:color w:val="000000"/>
          <w:sz w:val="24"/>
          <w:szCs w:val="24"/>
        </w:rPr>
      </w:pPr>
      <w:r>
        <w:t>Timing and Length of Faculty Assembly meetings</w:t>
      </w:r>
    </w:p>
    <w:p w:rsidR="001C2E57" w:rsidRPr="001C2E57" w:rsidRDefault="001C2E57" w:rsidP="001C2E57">
      <w:pPr>
        <w:pStyle w:val="ListParagraph"/>
        <w:numPr>
          <w:ilvl w:val="1"/>
          <w:numId w:val="2"/>
        </w:numPr>
        <w:rPr>
          <w:rFonts w:ascii="Calibri" w:eastAsia="Times New Roman" w:hAnsi="Calibri" w:cs="Segoe UI"/>
          <w:b/>
          <w:color w:val="000000"/>
          <w:sz w:val="24"/>
          <w:szCs w:val="24"/>
        </w:rPr>
      </w:pPr>
      <w:r>
        <w:t xml:space="preserve">Excellent points were made for both reducing the number of meetings to 4/year and leaving them as-is, which right now amounts to 5-6 meetings per year. It was generally decided to leave them as-is, with the option to cancel if agenda is blank, though no formal vote was taken. </w:t>
      </w:r>
    </w:p>
    <w:p w:rsidR="001C2E57" w:rsidRDefault="006E1370" w:rsidP="001C2E57">
      <w:pPr>
        <w:pStyle w:val="ListParagraph"/>
        <w:numPr>
          <w:ilvl w:val="1"/>
          <w:numId w:val="2"/>
        </w:numPr>
        <w:rPr>
          <w:rFonts w:ascii="Calibri" w:eastAsia="Times New Roman" w:hAnsi="Calibri" w:cs="Segoe UI"/>
          <w:color w:val="000000"/>
          <w:sz w:val="24"/>
          <w:szCs w:val="24"/>
        </w:rPr>
      </w:pPr>
      <w:r w:rsidRPr="006E1370">
        <w:rPr>
          <w:rFonts w:ascii="Calibri" w:eastAsia="Times New Roman" w:hAnsi="Calibri" w:cs="Segoe UI"/>
          <w:color w:val="000000"/>
          <w:sz w:val="24"/>
          <w:szCs w:val="24"/>
        </w:rPr>
        <w:t xml:space="preserve">It was also generally agreed upon to shorten the length of the meeting to one hour, though again no formal vote was needed or taken. </w:t>
      </w:r>
    </w:p>
    <w:p w:rsidR="007C7633" w:rsidRPr="007C7633" w:rsidRDefault="007C7633" w:rsidP="007C7633">
      <w:pPr>
        <w:rPr>
          <w:rFonts w:ascii="Calibri" w:eastAsia="Times New Roman" w:hAnsi="Calibri" w:cs="Segoe UI"/>
          <w:color w:val="000000"/>
          <w:sz w:val="24"/>
          <w:szCs w:val="24"/>
        </w:rPr>
      </w:pPr>
    </w:p>
    <w:p w:rsidR="006E1370" w:rsidRPr="001C2E57" w:rsidRDefault="006E1370" w:rsidP="006E1370">
      <w:pPr>
        <w:pStyle w:val="ListParagraph"/>
        <w:numPr>
          <w:ilvl w:val="0"/>
          <w:numId w:val="2"/>
        </w:numPr>
        <w:rPr>
          <w:rFonts w:ascii="Calibri" w:eastAsia="Times New Roman" w:hAnsi="Calibri" w:cs="Segoe UI"/>
          <w:color w:val="000000"/>
          <w:sz w:val="24"/>
          <w:szCs w:val="24"/>
        </w:rPr>
      </w:pPr>
      <w:r>
        <w:lastRenderedPageBreak/>
        <w:t>Reducing burden of work plan/APR</w:t>
      </w:r>
    </w:p>
    <w:p w:rsidR="006E1370" w:rsidRPr="006E1370" w:rsidRDefault="006E1370" w:rsidP="006E1370">
      <w:pPr>
        <w:pStyle w:val="ListParagraph"/>
        <w:numPr>
          <w:ilvl w:val="1"/>
          <w:numId w:val="2"/>
        </w:numPr>
        <w:rPr>
          <w:rFonts w:ascii="Calibri" w:eastAsia="Times New Roman" w:hAnsi="Calibri" w:cs="Segoe UI"/>
          <w:color w:val="000000"/>
          <w:sz w:val="24"/>
          <w:szCs w:val="24"/>
        </w:rPr>
      </w:pPr>
      <w:r>
        <w:t xml:space="preserve">There was near-universal objection to the work plan being in October. </w:t>
      </w:r>
    </w:p>
    <w:p w:rsidR="006E1370" w:rsidRPr="006E1370" w:rsidRDefault="006E1370" w:rsidP="006E1370">
      <w:pPr>
        <w:pStyle w:val="ListParagraph"/>
        <w:numPr>
          <w:ilvl w:val="1"/>
          <w:numId w:val="2"/>
        </w:numPr>
        <w:rPr>
          <w:rFonts w:ascii="Calibri" w:eastAsia="Times New Roman" w:hAnsi="Calibri" w:cs="Segoe UI"/>
          <w:color w:val="000000"/>
          <w:sz w:val="24"/>
          <w:szCs w:val="24"/>
        </w:rPr>
      </w:pPr>
      <w:r>
        <w:t xml:space="preserve">The purpose of the work plan is still not clear to the faculty. Suggested purposes included: Identifying need for bridge funding, preparation for who is teaching which classes, preparing for fiscal year in general, and that it is required by the university. </w:t>
      </w:r>
    </w:p>
    <w:p w:rsidR="001614FE" w:rsidRPr="007C7633" w:rsidRDefault="006E1370" w:rsidP="001614FE">
      <w:pPr>
        <w:pStyle w:val="ListParagraph"/>
        <w:numPr>
          <w:ilvl w:val="1"/>
          <w:numId w:val="2"/>
        </w:numPr>
        <w:rPr>
          <w:rFonts w:ascii="Calibri" w:eastAsia="Times New Roman" w:hAnsi="Calibri" w:cs="Segoe UI"/>
          <w:b/>
          <w:color w:val="000000"/>
          <w:sz w:val="24"/>
          <w:szCs w:val="24"/>
        </w:rPr>
      </w:pPr>
      <w:r w:rsidRPr="006E1370">
        <w:rPr>
          <w:b/>
        </w:rPr>
        <w:t>A motion was made to</w:t>
      </w:r>
      <w:r w:rsidR="000920BB">
        <w:rPr>
          <w:b/>
        </w:rPr>
        <w:t xml:space="preserve"> recommend to the Dean that we</w:t>
      </w:r>
      <w:r w:rsidRPr="006E1370">
        <w:rPr>
          <w:b/>
        </w:rPr>
        <w:t xml:space="preserve"> move the work plan completion and meetings with Division Directors to the same time as the APR. This would also allow for a brief form asking if faculty expect to request bridge funding for the following year. Motion was seconded, voted on, and passed. </w:t>
      </w:r>
      <w:bookmarkStart w:id="0" w:name="_GoBack"/>
      <w:bookmarkEnd w:id="0"/>
    </w:p>
    <w:p w:rsidR="006E1370" w:rsidRDefault="00231E12" w:rsidP="00231E12">
      <w:pPr>
        <w:pStyle w:val="ListParagraph"/>
        <w:numPr>
          <w:ilvl w:val="0"/>
          <w:numId w:val="2"/>
        </w:numPr>
        <w:rPr>
          <w:rFonts w:ascii="Calibri" w:eastAsia="Times New Roman" w:hAnsi="Calibri" w:cs="Segoe UI"/>
          <w:color w:val="000000"/>
          <w:sz w:val="24"/>
          <w:szCs w:val="24"/>
        </w:rPr>
      </w:pPr>
      <w:r w:rsidRPr="00231E12">
        <w:rPr>
          <w:rFonts w:ascii="Calibri" w:eastAsia="Times New Roman" w:hAnsi="Calibri" w:cs="Segoe UI"/>
          <w:color w:val="000000"/>
          <w:sz w:val="24"/>
          <w:szCs w:val="24"/>
        </w:rPr>
        <w:t>Other business</w:t>
      </w:r>
    </w:p>
    <w:p w:rsidR="00231E12" w:rsidRPr="00231E12" w:rsidRDefault="00231E12" w:rsidP="00231E12">
      <w:pPr>
        <w:pStyle w:val="ListParagraph"/>
        <w:numPr>
          <w:ilvl w:val="1"/>
          <w:numId w:val="2"/>
        </w:numPr>
        <w:rPr>
          <w:rFonts w:eastAsia="Times New Roman" w:cs="Segoe UI"/>
          <w:b/>
          <w:color w:val="000000"/>
        </w:rPr>
      </w:pPr>
      <w:r>
        <w:rPr>
          <w:rFonts w:ascii="Calibri" w:eastAsia="Times New Roman" w:hAnsi="Calibri" w:cs="Segoe UI"/>
          <w:color w:val="000000"/>
          <w:sz w:val="24"/>
          <w:szCs w:val="24"/>
        </w:rPr>
        <w:t xml:space="preserve">Several helpful suggestions were made for improving the faculty assembly </w:t>
      </w:r>
      <w:r w:rsidRPr="00231E12">
        <w:rPr>
          <w:rFonts w:eastAsia="Times New Roman" w:cs="Segoe UI"/>
          <w:color w:val="000000"/>
        </w:rPr>
        <w:t xml:space="preserve">survey; these include A. The ability to page backward through the survey; B. The inclusion of three choices for each item, including: </w:t>
      </w:r>
      <w:r w:rsidRPr="00231E12">
        <w:rPr>
          <w:rFonts w:eastAsia="Times New Roman" w:cs="Tahoma"/>
          <w:color w:val="000000"/>
        </w:rPr>
        <w:t xml:space="preserve">1) I think this should be discussed at the next faculty assembly meeting; 2) I do not think this should be discussed at the next faculty assembly meeting; 3) I think we can conduct an electronic vote on this without discussing at the faculty assembly meeting; and C) The inclusion of all items on the same page such that one can weigh the items against each other. </w:t>
      </w:r>
      <w:r w:rsidRPr="00231E12">
        <w:rPr>
          <w:rFonts w:eastAsia="Times New Roman" w:cs="Tahoma"/>
          <w:b/>
          <w:color w:val="000000"/>
        </w:rPr>
        <w:t xml:space="preserve">All of these suggestions will be implemented on next survey for February Faculty Assembly meeting, which, if you are reading this, you already know. </w:t>
      </w:r>
    </w:p>
    <w:p w:rsidR="0056509C" w:rsidRDefault="00231E12" w:rsidP="0056509C">
      <w:pPr>
        <w:pStyle w:val="ListParagraph"/>
        <w:numPr>
          <w:ilvl w:val="1"/>
          <w:numId w:val="2"/>
        </w:numPr>
        <w:rPr>
          <w:rFonts w:eastAsia="Times New Roman" w:cs="Segoe UI"/>
          <w:color w:val="000000"/>
        </w:rPr>
      </w:pPr>
      <w:r>
        <w:rPr>
          <w:rFonts w:eastAsia="Times New Roman" w:cs="Segoe UI"/>
          <w:color w:val="000000"/>
        </w:rPr>
        <w:t>It was requested that there be more information available to the faculty regarding specific criteria for eligibility for bridge fun</w:t>
      </w:r>
      <w:r w:rsidR="00C12BEF">
        <w:rPr>
          <w:rFonts w:eastAsia="Times New Roman" w:cs="Segoe UI"/>
          <w:color w:val="000000"/>
        </w:rPr>
        <w:t>ding,</w:t>
      </w:r>
      <w:r>
        <w:rPr>
          <w:rFonts w:eastAsia="Times New Roman" w:cs="Segoe UI"/>
          <w:color w:val="000000"/>
        </w:rPr>
        <w:t xml:space="preserve"> as well as the criteria for disbursing i</w:t>
      </w:r>
      <w:r w:rsidRPr="0056509C">
        <w:rPr>
          <w:rFonts w:eastAsia="Times New Roman" w:cs="Segoe UI"/>
          <w:color w:val="000000"/>
        </w:rPr>
        <w:t xml:space="preserve">t. </w:t>
      </w:r>
      <w:r w:rsidR="00C12BEF" w:rsidRPr="0056509C">
        <w:rPr>
          <w:rFonts w:eastAsia="Times New Roman" w:cs="Segoe UI"/>
          <w:color w:val="000000"/>
        </w:rPr>
        <w:t>This item will be added to the survey for the next Faculty Assembly meeting in February.</w:t>
      </w:r>
    </w:p>
    <w:p w:rsidR="0056509C" w:rsidRPr="0056509C" w:rsidRDefault="0056509C" w:rsidP="0056509C">
      <w:pPr>
        <w:pStyle w:val="ListParagraph"/>
        <w:numPr>
          <w:ilvl w:val="1"/>
          <w:numId w:val="2"/>
        </w:numPr>
        <w:rPr>
          <w:rFonts w:eastAsia="Times New Roman" w:cs="Segoe UI"/>
          <w:b/>
          <w:color w:val="000000"/>
        </w:rPr>
      </w:pPr>
      <w:r w:rsidRPr="0056509C">
        <w:rPr>
          <w:rFonts w:eastAsia="Times New Roman" w:cs="Segoe UI"/>
          <w:b/>
          <w:color w:val="000000"/>
        </w:rPr>
        <w:t xml:space="preserve">There was a request from the Education Committee that the faculty vote on whether all TCEs will be performed online. There was a motion that all TCEs would be conducted online; motion was seconded and passed. </w:t>
      </w:r>
    </w:p>
    <w:p w:rsidR="00C12BEF" w:rsidRPr="00231E12" w:rsidRDefault="00C12BEF" w:rsidP="00231E12">
      <w:pPr>
        <w:pStyle w:val="ListParagraph"/>
        <w:numPr>
          <w:ilvl w:val="1"/>
          <w:numId w:val="2"/>
        </w:numPr>
        <w:rPr>
          <w:rFonts w:eastAsia="Times New Roman" w:cs="Segoe UI"/>
          <w:color w:val="000000"/>
        </w:rPr>
      </w:pPr>
      <w:r>
        <w:rPr>
          <w:rFonts w:eastAsia="Times New Roman" w:cs="Segoe UI"/>
          <w:color w:val="000000"/>
        </w:rPr>
        <w:t xml:space="preserve">It was requested that any and all items that will be placed on the survey for Faculty Assembly be sent directly to Beth Jacobs as soon as possible. </w:t>
      </w:r>
    </w:p>
    <w:p w:rsidR="006E1370" w:rsidRPr="006E1370" w:rsidRDefault="006E1370" w:rsidP="006E1370">
      <w:pPr>
        <w:pStyle w:val="ListParagraph"/>
        <w:ind w:left="1440"/>
        <w:rPr>
          <w:rFonts w:ascii="Calibri" w:eastAsia="Times New Roman" w:hAnsi="Calibri" w:cs="Segoe UI"/>
          <w:color w:val="000000"/>
          <w:sz w:val="24"/>
          <w:szCs w:val="24"/>
        </w:rPr>
      </w:pPr>
    </w:p>
    <w:sectPr w:rsidR="006E1370" w:rsidRPr="006E13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34C6"/>
    <w:multiLevelType w:val="hybridMultilevel"/>
    <w:tmpl w:val="D4148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3F2387"/>
    <w:multiLevelType w:val="hybridMultilevel"/>
    <w:tmpl w:val="318E95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6C5"/>
    <w:rsid w:val="000920BB"/>
    <w:rsid w:val="000B468E"/>
    <w:rsid w:val="001614FE"/>
    <w:rsid w:val="001C2E57"/>
    <w:rsid w:val="00231E12"/>
    <w:rsid w:val="00266DF1"/>
    <w:rsid w:val="004977F2"/>
    <w:rsid w:val="004E16C5"/>
    <w:rsid w:val="0056509C"/>
    <w:rsid w:val="00607A61"/>
    <w:rsid w:val="006E1370"/>
    <w:rsid w:val="007C7633"/>
    <w:rsid w:val="00C12BEF"/>
    <w:rsid w:val="00C57269"/>
    <w:rsid w:val="00C8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E176BB"/>
  <w15:docId w15:val="{869B1332-48A3-41F2-9850-9976E820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2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1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1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315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94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139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24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2499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693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4140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62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20321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32278247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8587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15595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872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289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43710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36916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12669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5561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334492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9413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4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1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0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6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97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5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2445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044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110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977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537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7731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2322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152914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15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93723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9589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9176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775051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91465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7327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94985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572385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Arizona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</dc:creator>
  <cp:lastModifiedBy>Kathleen Crist</cp:lastModifiedBy>
  <cp:revision>2</cp:revision>
  <dcterms:created xsi:type="dcterms:W3CDTF">2018-06-21T14:29:00Z</dcterms:created>
  <dcterms:modified xsi:type="dcterms:W3CDTF">2018-06-21T14:29:00Z</dcterms:modified>
</cp:coreProperties>
</file>